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558"/>
        <w:gridCol w:w="540"/>
        <w:gridCol w:w="4557"/>
        <w:gridCol w:w="5013"/>
      </w:tblGrid>
      <w:tr w:rsidR="0019334B" w:rsidTr="00AB2A11">
        <w:trPr>
          <w:trHeight w:val="333"/>
        </w:trPr>
        <w:tc>
          <w:tcPr>
            <w:tcW w:w="10668" w:type="dxa"/>
            <w:gridSpan w:val="4"/>
            <w:shd w:val="clear" w:color="auto" w:fill="D9D9D9" w:themeFill="background1" w:themeFillShade="D9"/>
          </w:tcPr>
          <w:p w:rsidR="0019334B" w:rsidRPr="0019334B" w:rsidRDefault="00D75CF2" w:rsidP="0019334B">
            <w:pPr>
              <w:jc w:val="center"/>
              <w:rPr>
                <w:rFonts w:cstheme="minorHAnsi"/>
                <w:sz w:val="28"/>
              </w:rPr>
            </w:pPr>
            <w:bookmarkStart w:id="0" w:name="_GoBack"/>
            <w:bookmarkEnd w:id="0"/>
            <w:r>
              <w:rPr>
                <w:rFonts w:cstheme="minorHAnsi"/>
                <w:sz w:val="28"/>
              </w:rPr>
              <w:t>Online Gallery Visits</w:t>
            </w:r>
          </w:p>
        </w:tc>
      </w:tr>
      <w:tr w:rsidR="00CB7CAF" w:rsidTr="003B3D69">
        <w:trPr>
          <w:trHeight w:val="545"/>
        </w:trPr>
        <w:tc>
          <w:tcPr>
            <w:tcW w:w="10668" w:type="dxa"/>
            <w:gridSpan w:val="4"/>
          </w:tcPr>
          <w:p w:rsidR="009852AD" w:rsidRDefault="00CB7CAF">
            <w:pPr>
              <w:rPr>
                <w:b/>
              </w:rPr>
            </w:pPr>
            <w:r w:rsidRPr="0019334B">
              <w:rPr>
                <w:b/>
              </w:rPr>
              <w:t>Teacher</w:t>
            </w:r>
            <w:r w:rsidR="009852AD">
              <w:rPr>
                <w:b/>
              </w:rPr>
              <w:t xml:space="preserve"> Candidate</w:t>
            </w:r>
            <w:r w:rsidR="00310455">
              <w:rPr>
                <w:b/>
              </w:rPr>
              <w:t>: Haley Rheault</w:t>
            </w:r>
            <w:r w:rsidR="009852AD">
              <w:rPr>
                <w:b/>
              </w:rPr>
              <w:t xml:space="preserve">   </w:t>
            </w:r>
          </w:p>
          <w:p w:rsidR="00CB7CAF" w:rsidRPr="0019334B" w:rsidRDefault="00CB7CAF">
            <w:pPr>
              <w:rPr>
                <w:b/>
              </w:rPr>
            </w:pPr>
            <w:r w:rsidRPr="0019334B">
              <w:rPr>
                <w:b/>
              </w:rPr>
              <w:t>Grade Level:</w:t>
            </w:r>
            <w:r w:rsidR="00310455">
              <w:rPr>
                <w:b/>
              </w:rPr>
              <w:t xml:space="preserve"> High School</w:t>
            </w:r>
          </w:p>
          <w:p w:rsidR="00CB7CAF" w:rsidRDefault="00CB7CAF">
            <w:pPr>
              <w:rPr>
                <w:b/>
              </w:rPr>
            </w:pPr>
            <w:r w:rsidRPr="0019334B">
              <w:rPr>
                <w:b/>
              </w:rPr>
              <w:t>Subject:</w:t>
            </w:r>
            <w:r w:rsidR="00310455">
              <w:rPr>
                <w:b/>
              </w:rPr>
              <w:t xml:space="preserve"> Art</w:t>
            </w:r>
          </w:p>
          <w:p w:rsidR="00D41AD1" w:rsidRDefault="00D41AD1">
            <w:r>
              <w:rPr>
                <w:b/>
              </w:rPr>
              <w:t>Date:</w:t>
            </w:r>
            <w:r w:rsidR="00310455">
              <w:rPr>
                <w:b/>
              </w:rPr>
              <w:t xml:space="preserve"> 9/15/15</w:t>
            </w:r>
          </w:p>
        </w:tc>
      </w:tr>
      <w:tr w:rsidR="0019334B" w:rsidTr="00AB2A11">
        <w:trPr>
          <w:trHeight w:val="803"/>
        </w:trPr>
        <w:tc>
          <w:tcPr>
            <w:tcW w:w="10668" w:type="dxa"/>
            <w:gridSpan w:val="4"/>
          </w:tcPr>
          <w:p w:rsidR="00AA5001" w:rsidRDefault="0019334B">
            <w:r>
              <w:rPr>
                <w:b/>
              </w:rPr>
              <w:t>Standard(s):</w:t>
            </w:r>
            <w:r w:rsidR="00AA5001">
              <w:rPr>
                <w:b/>
              </w:rPr>
              <w:t xml:space="preserve"> ISTE Standard 1d. </w:t>
            </w:r>
            <w:r w:rsidR="00AA5001">
              <w:t>Identify trends and forecast possibilities.</w:t>
            </w:r>
          </w:p>
          <w:p w:rsidR="00AA5001" w:rsidRDefault="00AA5001">
            <w:r>
              <w:rPr>
                <w:b/>
              </w:rPr>
              <w:t xml:space="preserve">ISTE Standard 3d. </w:t>
            </w:r>
            <w:r>
              <w:t>Process data and report results.</w:t>
            </w:r>
          </w:p>
          <w:p w:rsidR="00AA5001" w:rsidRDefault="00AA5001">
            <w:pPr>
              <w:rPr>
                <w:b/>
              </w:rPr>
            </w:pPr>
          </w:p>
          <w:p w:rsidR="0019334B" w:rsidRPr="00CB2678" w:rsidRDefault="00AA5001" w:rsidP="00A9414E">
            <w:r>
              <w:rPr>
                <w:b/>
              </w:rPr>
              <w:t>Common Core Standard</w:t>
            </w:r>
            <w:r w:rsidR="00A9414E">
              <w:rPr>
                <w:b/>
              </w:rPr>
              <w:t>:</w:t>
            </w:r>
            <w:r>
              <w:rPr>
                <w:b/>
              </w:rPr>
              <w:t xml:space="preserve"> 8: K-12.Pr.8 </w:t>
            </w:r>
            <w:r>
              <w:t>Interpret intent and meaning in artistic work.</w:t>
            </w:r>
            <w:r w:rsidR="00CB2678">
              <w:t xml:space="preserve"> With guidance, share observations regarding a variety of media artworks.</w:t>
            </w:r>
          </w:p>
        </w:tc>
      </w:tr>
      <w:tr w:rsidR="0019334B" w:rsidTr="00AB2A11">
        <w:trPr>
          <w:trHeight w:val="272"/>
        </w:trPr>
        <w:tc>
          <w:tcPr>
            <w:tcW w:w="10668" w:type="dxa"/>
            <w:gridSpan w:val="4"/>
          </w:tcPr>
          <w:p w:rsidR="00CB2678" w:rsidRDefault="0019334B">
            <w:pPr>
              <w:rPr>
                <w:b/>
              </w:rPr>
            </w:pPr>
            <w:r>
              <w:rPr>
                <w:b/>
              </w:rPr>
              <w:t xml:space="preserve">Learning Objective(s): </w:t>
            </w:r>
          </w:p>
          <w:p w:rsidR="0019334B" w:rsidRDefault="0019334B">
            <w:r w:rsidRPr="0019334B">
              <w:t>Students will be able to</w:t>
            </w:r>
            <w:r w:rsidR="00CB2678">
              <w:t xml:space="preserve"> locate on their own, an online gallery visit.</w:t>
            </w:r>
          </w:p>
          <w:p w:rsidR="00CB7CAF" w:rsidRDefault="00CB2678">
            <w:r>
              <w:t xml:space="preserve">Students will be able to write in detail about </w:t>
            </w:r>
            <w:r w:rsidR="004635A2">
              <w:t>3</w:t>
            </w:r>
            <w:r>
              <w:t xml:space="preserve"> works</w:t>
            </w:r>
            <w:r w:rsidR="004635A2">
              <w:t xml:space="preserve"> of art</w:t>
            </w:r>
            <w:r>
              <w:t xml:space="preserve"> they observed.</w:t>
            </w:r>
          </w:p>
          <w:p w:rsidR="00A9414E" w:rsidRPr="00CB2678" w:rsidRDefault="00A9414E">
            <w:r>
              <w:t>Students will be</w:t>
            </w:r>
            <w:r w:rsidR="004635A2">
              <w:t xml:space="preserve"> graded on and</w:t>
            </w:r>
            <w:r>
              <w:t xml:space="preserve"> required to hand in a hard copy of their observations from the online gallery visit.</w:t>
            </w:r>
          </w:p>
        </w:tc>
      </w:tr>
      <w:tr w:rsidR="0019334B" w:rsidTr="00AE353A">
        <w:trPr>
          <w:trHeight w:val="1940"/>
        </w:trPr>
        <w:tc>
          <w:tcPr>
            <w:tcW w:w="558" w:type="dxa"/>
            <w:vMerge w:val="restart"/>
            <w:shd w:val="clear" w:color="auto" w:fill="D9D9D9" w:themeFill="background1" w:themeFillShade="D9"/>
            <w:textDirection w:val="btLr"/>
            <w:vAlign w:val="center"/>
          </w:tcPr>
          <w:p w:rsidR="0019334B" w:rsidRPr="0019334B" w:rsidRDefault="0019334B" w:rsidP="00CB7CAF">
            <w:pPr>
              <w:ind w:left="113" w:right="113"/>
              <w:jc w:val="center"/>
              <w:rPr>
                <w:b/>
              </w:rPr>
            </w:pPr>
            <w:r w:rsidRPr="0019334B">
              <w:rPr>
                <w:b/>
                <w:sz w:val="28"/>
              </w:rPr>
              <w:t>Planning</w:t>
            </w:r>
          </w:p>
        </w:tc>
        <w:tc>
          <w:tcPr>
            <w:tcW w:w="10110" w:type="dxa"/>
            <w:gridSpan w:val="3"/>
          </w:tcPr>
          <w:p w:rsidR="00AB2A11" w:rsidRDefault="0054353E" w:rsidP="0019334B">
            <w:pPr>
              <w:rPr>
                <w:b/>
              </w:rPr>
            </w:pPr>
            <w:r>
              <w:rPr>
                <w:b/>
              </w:rPr>
              <w:t xml:space="preserve">Rationale:  </w:t>
            </w:r>
            <w:r w:rsidR="0019334B" w:rsidRPr="005463E7">
              <w:rPr>
                <w:b/>
              </w:rPr>
              <w:t xml:space="preserve">Describe how this lesson is developmentally appropriate: </w:t>
            </w:r>
          </w:p>
          <w:p w:rsidR="0019334B" w:rsidRPr="00AF12EA" w:rsidRDefault="00CB2678" w:rsidP="0019334B">
            <w:pPr>
              <w:pStyle w:val="ListParagraph"/>
              <w:numPr>
                <w:ilvl w:val="0"/>
                <w:numId w:val="1"/>
              </w:numPr>
              <w:jc w:val="both"/>
              <w:rPr>
                <w:b/>
              </w:rPr>
            </w:pPr>
            <w:r>
              <w:t>Students will need to understand how to locate an online gallery visit on their computer.</w:t>
            </w:r>
          </w:p>
          <w:p w:rsidR="0019334B" w:rsidRPr="00E95503" w:rsidRDefault="00CB2678" w:rsidP="0019334B">
            <w:pPr>
              <w:pStyle w:val="ListParagraph"/>
              <w:numPr>
                <w:ilvl w:val="0"/>
                <w:numId w:val="1"/>
              </w:numPr>
              <w:jc w:val="both"/>
              <w:rPr>
                <w:b/>
              </w:rPr>
            </w:pPr>
            <w:r>
              <w:t>Students will need to learn how to find ideas and locate material online.</w:t>
            </w:r>
          </w:p>
          <w:p w:rsidR="0019334B" w:rsidRPr="00CB2678" w:rsidRDefault="00CB2678" w:rsidP="00CB2678">
            <w:pPr>
              <w:pStyle w:val="ListParagraph"/>
              <w:numPr>
                <w:ilvl w:val="0"/>
                <w:numId w:val="1"/>
              </w:numPr>
              <w:jc w:val="both"/>
              <w:rPr>
                <w:b/>
              </w:rPr>
            </w:pPr>
            <w:r>
              <w:t>The teacher will show an example of an online gallery visit.</w:t>
            </w:r>
          </w:p>
        </w:tc>
      </w:tr>
      <w:tr w:rsidR="0019334B" w:rsidTr="00AE353A">
        <w:trPr>
          <w:trHeight w:val="4381"/>
        </w:trPr>
        <w:tc>
          <w:tcPr>
            <w:tcW w:w="558" w:type="dxa"/>
            <w:vMerge/>
            <w:shd w:val="clear" w:color="auto" w:fill="D9D9D9" w:themeFill="background1" w:themeFillShade="D9"/>
          </w:tcPr>
          <w:p w:rsidR="0019334B" w:rsidRDefault="0019334B"/>
        </w:tc>
        <w:tc>
          <w:tcPr>
            <w:tcW w:w="10110" w:type="dxa"/>
            <w:gridSpan w:val="3"/>
          </w:tcPr>
          <w:p w:rsidR="0019334B" w:rsidRDefault="0019334B" w:rsidP="0019334B">
            <w:pPr>
              <w:rPr>
                <w:b/>
              </w:rPr>
            </w:pPr>
            <w:r>
              <w:rPr>
                <w:b/>
              </w:rPr>
              <w:t>Pre-Assessment</w:t>
            </w:r>
          </w:p>
          <w:p w:rsidR="0019334B" w:rsidRPr="004635A2" w:rsidRDefault="006E7318" w:rsidP="0019334B">
            <w:pPr>
              <w:pStyle w:val="ListParagraph"/>
              <w:numPr>
                <w:ilvl w:val="0"/>
                <w:numId w:val="1"/>
              </w:numPr>
              <w:rPr>
                <w:b/>
              </w:rPr>
            </w:pPr>
            <w:r>
              <w:t>The teacher will go through multiple examples and models of artwork online in class using computer and projector. The teacher will then show the students an example of an online gallery visit.</w:t>
            </w:r>
          </w:p>
          <w:p w:rsidR="004635A2" w:rsidRPr="00AF12EA" w:rsidRDefault="004635A2" w:rsidP="0019334B">
            <w:pPr>
              <w:pStyle w:val="ListParagraph"/>
              <w:numPr>
                <w:ilvl w:val="0"/>
                <w:numId w:val="1"/>
              </w:numPr>
              <w:rPr>
                <w:b/>
              </w:rPr>
            </w:pPr>
            <w:r>
              <w:t>Students will be given rubric of what is expected of them on assignment.</w:t>
            </w:r>
          </w:p>
          <w:p w:rsidR="0019334B" w:rsidRDefault="0019334B" w:rsidP="0019334B">
            <w:pPr>
              <w:rPr>
                <w:b/>
              </w:rPr>
            </w:pPr>
          </w:p>
          <w:p w:rsidR="00AB2A11" w:rsidRPr="00CB7CAF" w:rsidRDefault="0019334B" w:rsidP="0019334B">
            <w:pPr>
              <w:rPr>
                <w:b/>
              </w:rPr>
            </w:pPr>
            <w:r w:rsidRPr="005463E7">
              <w:rPr>
                <w:b/>
              </w:rPr>
              <w:t xml:space="preserve">Assessment </w:t>
            </w:r>
          </w:p>
          <w:p w:rsidR="0019334B" w:rsidRDefault="006E7318" w:rsidP="0019334B">
            <w:pPr>
              <w:pStyle w:val="ListParagraph"/>
              <w:numPr>
                <w:ilvl w:val="1"/>
                <w:numId w:val="2"/>
              </w:numPr>
            </w:pPr>
            <w:r>
              <w:t xml:space="preserve">Students will turn in a hard copy of </w:t>
            </w:r>
            <w:r w:rsidR="004635A2">
              <w:t xml:space="preserve">3 of </w:t>
            </w:r>
            <w:r>
              <w:t>their observations.</w:t>
            </w:r>
          </w:p>
          <w:p w:rsidR="0019334B" w:rsidRDefault="006E7318" w:rsidP="0019334B">
            <w:pPr>
              <w:pStyle w:val="ListParagraph"/>
              <w:numPr>
                <w:ilvl w:val="1"/>
                <w:numId w:val="2"/>
              </w:numPr>
            </w:pPr>
            <w:r>
              <w:t>Students will write in detail their feelings toward an artwork</w:t>
            </w:r>
            <w:r w:rsidR="0019334B">
              <w:t>.</w:t>
            </w:r>
          </w:p>
          <w:p w:rsidR="004635A2" w:rsidRDefault="006E7318" w:rsidP="004635A2">
            <w:pPr>
              <w:pStyle w:val="ListParagraph"/>
              <w:numPr>
                <w:ilvl w:val="1"/>
                <w:numId w:val="2"/>
              </w:numPr>
            </w:pPr>
            <w:r>
              <w:t>Students will gain ideas and knowledge of other artworks</w:t>
            </w:r>
            <w:r w:rsidR="0019334B">
              <w:t>.</w:t>
            </w:r>
          </w:p>
          <w:p w:rsidR="0019334B" w:rsidRDefault="0019334B" w:rsidP="0019334B">
            <w:pPr>
              <w:pStyle w:val="ListParagraph"/>
              <w:ind w:left="1440"/>
            </w:pPr>
          </w:p>
          <w:p w:rsidR="00AB2A11" w:rsidRPr="00C93661" w:rsidRDefault="0019334B" w:rsidP="0019334B">
            <w:pPr>
              <w:rPr>
                <w:b/>
              </w:rPr>
            </w:pPr>
            <w:r>
              <w:rPr>
                <w:b/>
              </w:rPr>
              <w:t>Post-Assessment</w:t>
            </w:r>
          </w:p>
          <w:p w:rsidR="006E7318" w:rsidRDefault="006E7318" w:rsidP="0019334B">
            <w:pPr>
              <w:pStyle w:val="ListParagraph"/>
              <w:numPr>
                <w:ilvl w:val="1"/>
                <w:numId w:val="3"/>
              </w:numPr>
            </w:pPr>
            <w:r>
              <w:t>Students will turn in assignment on assigned due date.</w:t>
            </w:r>
          </w:p>
          <w:p w:rsidR="006E7318" w:rsidRDefault="006E7318" w:rsidP="006E7318">
            <w:pPr>
              <w:pStyle w:val="ListParagraph"/>
              <w:numPr>
                <w:ilvl w:val="1"/>
                <w:numId w:val="3"/>
              </w:numPr>
            </w:pPr>
            <w:r>
              <w:t>Students will receive points b</w:t>
            </w:r>
            <w:r w:rsidR="004635A2">
              <w:t>ased on detail and completion of assignment</w:t>
            </w:r>
            <w:r>
              <w:t>.</w:t>
            </w:r>
          </w:p>
          <w:p w:rsidR="006E7318" w:rsidRDefault="006E7318" w:rsidP="006E7318">
            <w:pPr>
              <w:pStyle w:val="ListParagraph"/>
              <w:ind w:left="1440"/>
            </w:pPr>
          </w:p>
          <w:p w:rsidR="0019334B" w:rsidRDefault="0019334B"/>
        </w:tc>
      </w:tr>
      <w:tr w:rsidR="0019334B" w:rsidTr="00AE353A">
        <w:trPr>
          <w:trHeight w:val="2486"/>
        </w:trPr>
        <w:tc>
          <w:tcPr>
            <w:tcW w:w="558" w:type="dxa"/>
            <w:vMerge/>
            <w:shd w:val="clear" w:color="auto" w:fill="D9D9D9" w:themeFill="background1" w:themeFillShade="D9"/>
          </w:tcPr>
          <w:p w:rsidR="0019334B" w:rsidRDefault="0019334B"/>
        </w:tc>
        <w:tc>
          <w:tcPr>
            <w:tcW w:w="5097" w:type="dxa"/>
            <w:gridSpan w:val="2"/>
          </w:tcPr>
          <w:p w:rsidR="00AB2A11" w:rsidRDefault="00AB2A11" w:rsidP="00AB2A11">
            <w:pPr>
              <w:rPr>
                <w:b/>
              </w:rPr>
            </w:pPr>
            <w:r w:rsidRPr="00AF12EA">
              <w:rPr>
                <w:b/>
              </w:rPr>
              <w:t>Key Vocabulary:</w:t>
            </w:r>
          </w:p>
          <w:p w:rsidR="0019334B" w:rsidRDefault="00380437" w:rsidP="00AB2A11">
            <w:r>
              <w:t>Gallery</w:t>
            </w:r>
          </w:p>
          <w:p w:rsidR="00380437" w:rsidRDefault="00A9414E" w:rsidP="00AB2A11">
            <w:r>
              <w:t>Artist</w:t>
            </w:r>
          </w:p>
          <w:p w:rsidR="00A9414E" w:rsidRPr="0019334B" w:rsidRDefault="00A9414E" w:rsidP="00A9414E">
            <w:pPr>
              <w:rPr>
                <w:b/>
              </w:rPr>
            </w:pPr>
            <w:r>
              <w:t>Artwork</w:t>
            </w:r>
          </w:p>
        </w:tc>
        <w:tc>
          <w:tcPr>
            <w:tcW w:w="5013" w:type="dxa"/>
          </w:tcPr>
          <w:p w:rsidR="00AB2A11" w:rsidRDefault="00AB2A11" w:rsidP="00AB2A11">
            <w:pPr>
              <w:rPr>
                <w:b/>
              </w:rPr>
            </w:pPr>
            <w:r>
              <w:rPr>
                <w:b/>
              </w:rPr>
              <w:t>Technology needed:</w:t>
            </w:r>
          </w:p>
          <w:p w:rsidR="00AB2A11" w:rsidRDefault="00B105AA" w:rsidP="00AB2A11">
            <w:pPr>
              <w:pStyle w:val="ListParagraph"/>
              <w:numPr>
                <w:ilvl w:val="0"/>
                <w:numId w:val="4"/>
              </w:numPr>
            </w:pPr>
            <w:r>
              <w:t>Students will need to have access to a computer or laptop.</w:t>
            </w:r>
          </w:p>
          <w:p w:rsidR="00AB2A11" w:rsidRPr="00A9414E" w:rsidRDefault="00AB2A11" w:rsidP="00B105AA">
            <w:pPr>
              <w:ind w:left="360"/>
            </w:pPr>
          </w:p>
          <w:p w:rsidR="0019334B" w:rsidRDefault="0019334B"/>
        </w:tc>
      </w:tr>
      <w:tr w:rsidR="00AB2A11" w:rsidTr="00AE353A">
        <w:trPr>
          <w:trHeight w:val="581"/>
        </w:trPr>
        <w:tc>
          <w:tcPr>
            <w:tcW w:w="558" w:type="dxa"/>
            <w:vMerge/>
            <w:shd w:val="clear" w:color="auto" w:fill="D9D9D9" w:themeFill="background1" w:themeFillShade="D9"/>
          </w:tcPr>
          <w:p w:rsidR="00AB2A11" w:rsidRDefault="00AB2A11"/>
        </w:tc>
        <w:tc>
          <w:tcPr>
            <w:tcW w:w="10110" w:type="dxa"/>
            <w:gridSpan w:val="3"/>
          </w:tcPr>
          <w:p w:rsidR="00AB2A11" w:rsidRDefault="00AB2A11" w:rsidP="00AB2A11">
            <w:pPr>
              <w:rPr>
                <w:b/>
              </w:rPr>
            </w:pPr>
            <w:r w:rsidRPr="00A9428A">
              <w:rPr>
                <w:b/>
              </w:rPr>
              <w:t>Accommodations:</w:t>
            </w:r>
          </w:p>
          <w:p w:rsidR="00AB2A11" w:rsidRPr="00B105AA" w:rsidRDefault="00B105AA" w:rsidP="00B105AA">
            <w:pPr>
              <w:pStyle w:val="ListParagraph"/>
              <w:numPr>
                <w:ilvl w:val="0"/>
                <w:numId w:val="5"/>
              </w:numPr>
              <w:rPr>
                <w:b/>
              </w:rPr>
            </w:pPr>
            <w:r>
              <w:t>For students with special needs, the teacher will give them a hard copy of examples of artworks.</w:t>
            </w:r>
          </w:p>
          <w:p w:rsidR="00B105AA" w:rsidRPr="00B105AA" w:rsidRDefault="00B105AA" w:rsidP="00B105AA">
            <w:pPr>
              <w:pStyle w:val="ListParagraph"/>
              <w:numPr>
                <w:ilvl w:val="0"/>
                <w:numId w:val="5"/>
              </w:numPr>
              <w:rPr>
                <w:b/>
              </w:rPr>
            </w:pPr>
            <w:r>
              <w:t xml:space="preserve">The student with special needs will need to write out their feelings toward </w:t>
            </w:r>
            <w:r w:rsidR="00AE353A">
              <w:t xml:space="preserve">the </w:t>
            </w:r>
            <w:r>
              <w:t>specific artworks</w:t>
            </w:r>
            <w:r w:rsidR="00AE353A">
              <w:t xml:space="preserve"> given by the teacher</w:t>
            </w:r>
            <w:r>
              <w:t>.</w:t>
            </w:r>
          </w:p>
          <w:p w:rsidR="00B105AA" w:rsidRDefault="00B105AA" w:rsidP="00B105AA">
            <w:pPr>
              <w:rPr>
                <w:b/>
              </w:rPr>
            </w:pPr>
          </w:p>
          <w:p w:rsidR="00B105AA" w:rsidRDefault="00B105AA" w:rsidP="00B105AA">
            <w:pPr>
              <w:rPr>
                <w:b/>
              </w:rPr>
            </w:pPr>
          </w:p>
          <w:p w:rsidR="00B105AA" w:rsidRPr="00B105AA" w:rsidRDefault="00B105AA" w:rsidP="00B105AA">
            <w:pPr>
              <w:rPr>
                <w:b/>
              </w:rPr>
            </w:pPr>
          </w:p>
        </w:tc>
      </w:tr>
      <w:tr w:rsidR="00AB2A11" w:rsidTr="00AE353A">
        <w:trPr>
          <w:trHeight w:val="272"/>
        </w:trPr>
        <w:tc>
          <w:tcPr>
            <w:tcW w:w="558" w:type="dxa"/>
            <w:vMerge w:val="restart"/>
            <w:shd w:val="clear" w:color="auto" w:fill="D9D9D9" w:themeFill="background1" w:themeFillShade="D9"/>
            <w:textDirection w:val="btLr"/>
            <w:vAlign w:val="center"/>
          </w:tcPr>
          <w:p w:rsidR="00AB2A11" w:rsidRDefault="00AB2A11" w:rsidP="00CB7CAF">
            <w:pPr>
              <w:ind w:left="113" w:right="113"/>
              <w:jc w:val="center"/>
            </w:pPr>
            <w:r w:rsidRPr="00AB2A11">
              <w:rPr>
                <w:b/>
                <w:sz w:val="28"/>
              </w:rPr>
              <w:t>Lesson Plan Implementation</w:t>
            </w:r>
          </w:p>
        </w:tc>
        <w:tc>
          <w:tcPr>
            <w:tcW w:w="10110" w:type="dxa"/>
            <w:gridSpan w:val="3"/>
          </w:tcPr>
          <w:p w:rsidR="00AB2A11" w:rsidRDefault="00AB2A11" w:rsidP="00AB2A11">
            <w:pPr>
              <w:rPr>
                <w:b/>
              </w:rPr>
            </w:pPr>
            <w:r>
              <w:rPr>
                <w:b/>
              </w:rPr>
              <w:t xml:space="preserve">Lesson Opening: </w:t>
            </w:r>
          </w:p>
          <w:p w:rsidR="00D9126F" w:rsidRPr="00D9126F" w:rsidRDefault="00D9126F" w:rsidP="00D9126F">
            <w:pPr>
              <w:pStyle w:val="ListParagraph"/>
              <w:numPr>
                <w:ilvl w:val="0"/>
                <w:numId w:val="14"/>
              </w:numPr>
              <w:rPr>
                <w:b/>
              </w:rPr>
            </w:pPr>
            <w:r>
              <w:t>The teacher will show students different examples of artwork.</w:t>
            </w:r>
          </w:p>
          <w:p w:rsidR="00D9126F" w:rsidRPr="00D9126F" w:rsidRDefault="00D9126F" w:rsidP="00D9126F">
            <w:pPr>
              <w:pStyle w:val="ListParagraph"/>
              <w:numPr>
                <w:ilvl w:val="0"/>
                <w:numId w:val="14"/>
              </w:numPr>
              <w:rPr>
                <w:b/>
              </w:rPr>
            </w:pPr>
            <w:r>
              <w:t>The teacher will ask for feelings and feedback on artworks.</w:t>
            </w:r>
          </w:p>
          <w:p w:rsidR="00D9126F" w:rsidRPr="00D9126F" w:rsidRDefault="00D9126F" w:rsidP="00D9126F">
            <w:pPr>
              <w:pStyle w:val="ListParagraph"/>
              <w:numPr>
                <w:ilvl w:val="0"/>
                <w:numId w:val="14"/>
              </w:numPr>
              <w:rPr>
                <w:b/>
              </w:rPr>
            </w:pPr>
            <w:r>
              <w:t>The teacher will explain to the students that by looking at other artworks they then will gain knowledge and ideas for their own work.</w:t>
            </w:r>
          </w:p>
          <w:p w:rsidR="00D9126F" w:rsidRPr="00D9126F" w:rsidRDefault="004635A2" w:rsidP="00D9126F">
            <w:pPr>
              <w:pStyle w:val="ListParagraph"/>
              <w:numPr>
                <w:ilvl w:val="0"/>
                <w:numId w:val="14"/>
              </w:numPr>
              <w:rPr>
                <w:b/>
              </w:rPr>
            </w:pPr>
            <w:r>
              <w:t xml:space="preserve">The teacher will hand out and explain rubric </w:t>
            </w:r>
            <w:r w:rsidR="00D9126F">
              <w:t xml:space="preserve">to the </w:t>
            </w:r>
            <w:proofErr w:type="gramStart"/>
            <w:r w:rsidR="00D9126F">
              <w:t xml:space="preserve">students </w:t>
            </w:r>
            <w:r>
              <w:t xml:space="preserve"> about</w:t>
            </w:r>
            <w:proofErr w:type="gramEnd"/>
            <w:r>
              <w:t xml:space="preserve"> </w:t>
            </w:r>
            <w:r w:rsidR="00D9126F">
              <w:t>what their assessment will be and when it will be due.</w:t>
            </w:r>
          </w:p>
          <w:p w:rsidR="00AB2A11" w:rsidRPr="001C3F42" w:rsidRDefault="00D9126F" w:rsidP="001C3F42">
            <w:pPr>
              <w:pStyle w:val="ListParagraph"/>
              <w:numPr>
                <w:ilvl w:val="0"/>
                <w:numId w:val="14"/>
              </w:numPr>
              <w:rPr>
                <w:b/>
              </w:rPr>
            </w:pPr>
            <w:r>
              <w:t>The teacher will then show the students an example of an online gallery visit</w:t>
            </w:r>
            <w:r w:rsidR="001C3F42">
              <w:t>.</w:t>
            </w:r>
          </w:p>
          <w:p w:rsidR="001C3F42" w:rsidRPr="001C3F42" w:rsidRDefault="001C3F42" w:rsidP="001C3F42">
            <w:pPr>
              <w:ind w:left="360"/>
              <w:rPr>
                <w:b/>
              </w:rPr>
            </w:pPr>
          </w:p>
        </w:tc>
      </w:tr>
      <w:tr w:rsidR="00AB2A11" w:rsidTr="00AE353A">
        <w:trPr>
          <w:cantSplit/>
          <w:trHeight w:val="1134"/>
        </w:trPr>
        <w:tc>
          <w:tcPr>
            <w:tcW w:w="558" w:type="dxa"/>
            <w:vMerge/>
            <w:shd w:val="clear" w:color="auto" w:fill="D9D9D9" w:themeFill="background1" w:themeFillShade="D9"/>
          </w:tcPr>
          <w:p w:rsidR="00AB2A11" w:rsidRDefault="00AB2A11"/>
        </w:tc>
        <w:tc>
          <w:tcPr>
            <w:tcW w:w="540" w:type="dxa"/>
            <w:shd w:val="clear" w:color="auto" w:fill="F2F2F2" w:themeFill="background1" w:themeFillShade="F2"/>
            <w:textDirection w:val="btLr"/>
            <w:vAlign w:val="center"/>
          </w:tcPr>
          <w:p w:rsidR="00AB2A11" w:rsidRPr="003D491D" w:rsidRDefault="00AB2A11" w:rsidP="00CB7CAF">
            <w:pPr>
              <w:ind w:left="113" w:right="113"/>
              <w:jc w:val="center"/>
              <w:rPr>
                <w:b/>
              </w:rPr>
            </w:pPr>
            <w:r w:rsidRPr="003D491D">
              <w:rPr>
                <w:b/>
              </w:rPr>
              <w:t>I Do</w:t>
            </w:r>
          </w:p>
          <w:p w:rsidR="00AB2A11" w:rsidRDefault="00AB2A11" w:rsidP="00CB7CAF">
            <w:pPr>
              <w:ind w:left="113" w:right="113"/>
              <w:jc w:val="center"/>
            </w:pPr>
          </w:p>
        </w:tc>
        <w:tc>
          <w:tcPr>
            <w:tcW w:w="9570" w:type="dxa"/>
            <w:gridSpan w:val="2"/>
          </w:tcPr>
          <w:p w:rsidR="00CB7CAF" w:rsidRPr="000A40E6" w:rsidRDefault="00CB7CAF" w:rsidP="00CB7CAF">
            <w:pPr>
              <w:rPr>
                <w:b/>
              </w:rPr>
            </w:pPr>
            <w:r w:rsidRPr="000A40E6">
              <w:rPr>
                <w:b/>
              </w:rPr>
              <w:t>Instructional Input</w:t>
            </w:r>
          </w:p>
          <w:p w:rsidR="00AE353A" w:rsidRDefault="00AE353A" w:rsidP="00CB7CAF">
            <w:pPr>
              <w:pStyle w:val="ListParagraph"/>
              <w:numPr>
                <w:ilvl w:val="0"/>
                <w:numId w:val="8"/>
              </w:numPr>
            </w:pPr>
            <w:r>
              <w:t>The teacher will show examples of artwork and explain their feelings toward the work.</w:t>
            </w:r>
          </w:p>
          <w:p w:rsidR="00AE353A" w:rsidRDefault="00AE353A" w:rsidP="00CB7CAF">
            <w:pPr>
              <w:pStyle w:val="ListParagraph"/>
              <w:numPr>
                <w:ilvl w:val="0"/>
                <w:numId w:val="8"/>
              </w:numPr>
            </w:pPr>
            <w:r>
              <w:t>The teacher will then use the computer and projector</w:t>
            </w:r>
            <w:r w:rsidR="004635A2">
              <w:t xml:space="preserve"> to show the students an</w:t>
            </w:r>
            <w:r>
              <w:t xml:space="preserve"> example of an online gallery visit.</w:t>
            </w:r>
          </w:p>
          <w:p w:rsidR="00CB7CAF" w:rsidRPr="000A40E6" w:rsidRDefault="00AE353A" w:rsidP="00AE353A">
            <w:pPr>
              <w:pStyle w:val="ListParagraph"/>
              <w:numPr>
                <w:ilvl w:val="0"/>
                <w:numId w:val="8"/>
              </w:numPr>
            </w:pPr>
            <w:r>
              <w:t xml:space="preserve">The teacher will give the students some examples of online </w:t>
            </w:r>
            <w:proofErr w:type="gramStart"/>
            <w:r>
              <w:t>gallery’s</w:t>
            </w:r>
            <w:proofErr w:type="gramEnd"/>
            <w:r>
              <w:t xml:space="preserve"> that the students can look at.</w:t>
            </w:r>
          </w:p>
          <w:p w:rsidR="00CB7CAF" w:rsidRDefault="00AE353A" w:rsidP="00CB7CAF">
            <w:pPr>
              <w:pStyle w:val="ListParagraph"/>
              <w:numPr>
                <w:ilvl w:val="0"/>
                <w:numId w:val="8"/>
              </w:numPr>
            </w:pPr>
            <w:r>
              <w:t>The teacher will ask if the students have any questions before they go look at a gallery on their own.</w:t>
            </w:r>
          </w:p>
          <w:p w:rsidR="00AE353A" w:rsidRDefault="00AE353A" w:rsidP="00CB7CAF">
            <w:pPr>
              <w:pStyle w:val="ListParagraph"/>
              <w:numPr>
                <w:ilvl w:val="0"/>
                <w:numId w:val="8"/>
              </w:numPr>
            </w:pPr>
            <w:r>
              <w:t>The teacher will make sure that all students have access to a computer.</w:t>
            </w:r>
          </w:p>
          <w:p w:rsidR="00AB2A11" w:rsidRDefault="00AB2A11"/>
        </w:tc>
      </w:tr>
      <w:tr w:rsidR="00AB2A11" w:rsidTr="00AE353A">
        <w:trPr>
          <w:cantSplit/>
          <w:trHeight w:val="1134"/>
        </w:trPr>
        <w:tc>
          <w:tcPr>
            <w:tcW w:w="558" w:type="dxa"/>
            <w:vMerge/>
            <w:shd w:val="clear" w:color="auto" w:fill="D9D9D9" w:themeFill="background1" w:themeFillShade="D9"/>
          </w:tcPr>
          <w:p w:rsidR="00AB2A11" w:rsidRDefault="00AB2A11"/>
        </w:tc>
        <w:tc>
          <w:tcPr>
            <w:tcW w:w="540" w:type="dxa"/>
            <w:shd w:val="clear" w:color="auto" w:fill="F2F2F2" w:themeFill="background1" w:themeFillShade="F2"/>
            <w:textDirection w:val="btLr"/>
            <w:vAlign w:val="center"/>
          </w:tcPr>
          <w:p w:rsidR="00AB2A11" w:rsidRDefault="00AB2A11" w:rsidP="00CB7CAF">
            <w:pPr>
              <w:ind w:left="113" w:right="113"/>
              <w:jc w:val="center"/>
            </w:pPr>
            <w:r w:rsidRPr="003D491D">
              <w:rPr>
                <w:b/>
              </w:rPr>
              <w:t>We Do</w:t>
            </w:r>
          </w:p>
        </w:tc>
        <w:tc>
          <w:tcPr>
            <w:tcW w:w="9570" w:type="dxa"/>
            <w:gridSpan w:val="2"/>
          </w:tcPr>
          <w:p w:rsidR="00CB7CAF" w:rsidRPr="00192A55" w:rsidRDefault="00CB7CAF" w:rsidP="00CB7CAF">
            <w:pPr>
              <w:rPr>
                <w:b/>
              </w:rPr>
            </w:pPr>
            <w:r w:rsidRPr="00192A55">
              <w:rPr>
                <w:b/>
              </w:rPr>
              <w:t>Guided Practice</w:t>
            </w:r>
          </w:p>
          <w:p w:rsidR="00A75652" w:rsidRDefault="00A75652" w:rsidP="00CB7CAF">
            <w:pPr>
              <w:pStyle w:val="ListParagraph"/>
              <w:numPr>
                <w:ilvl w:val="0"/>
                <w:numId w:val="8"/>
              </w:numPr>
            </w:pPr>
            <w:r>
              <w:t>Students will look at different artworks that the teacher has supplied them with.</w:t>
            </w:r>
          </w:p>
          <w:p w:rsidR="00A75652" w:rsidRDefault="00A75652" w:rsidP="00CB7CAF">
            <w:pPr>
              <w:pStyle w:val="ListParagraph"/>
              <w:numPr>
                <w:ilvl w:val="0"/>
                <w:numId w:val="8"/>
              </w:numPr>
            </w:pPr>
            <w:r>
              <w:t>Students will observe different artworks around them from day to day.</w:t>
            </w:r>
          </w:p>
          <w:p w:rsidR="00A75652" w:rsidRDefault="00A75652" w:rsidP="00CB7CAF">
            <w:pPr>
              <w:pStyle w:val="ListParagraph"/>
              <w:numPr>
                <w:ilvl w:val="0"/>
                <w:numId w:val="8"/>
              </w:numPr>
            </w:pPr>
            <w:r>
              <w:t>Students will have a short period of time to start looking at online gallery’s during class</w:t>
            </w:r>
          </w:p>
          <w:p w:rsidR="00A75652" w:rsidRDefault="00A75652" w:rsidP="00CB7CAF">
            <w:pPr>
              <w:pStyle w:val="ListParagraph"/>
              <w:numPr>
                <w:ilvl w:val="0"/>
                <w:numId w:val="8"/>
              </w:numPr>
            </w:pPr>
            <w:r>
              <w:t xml:space="preserve">Students are required to find an online gallery and choose </w:t>
            </w:r>
            <w:r w:rsidR="004635A2">
              <w:t>3 works of art</w:t>
            </w:r>
            <w:r>
              <w:t>.</w:t>
            </w:r>
          </w:p>
          <w:p w:rsidR="00AB2A11" w:rsidRDefault="00A75652" w:rsidP="003914AF">
            <w:pPr>
              <w:pStyle w:val="ListParagraph"/>
              <w:numPr>
                <w:ilvl w:val="0"/>
                <w:numId w:val="8"/>
              </w:numPr>
            </w:pPr>
            <w:r>
              <w:t>Students are guided to ask any questions they may have.</w:t>
            </w:r>
          </w:p>
        </w:tc>
      </w:tr>
      <w:tr w:rsidR="00AB2A11" w:rsidTr="00AE353A">
        <w:trPr>
          <w:cantSplit/>
          <w:trHeight w:val="1134"/>
        </w:trPr>
        <w:tc>
          <w:tcPr>
            <w:tcW w:w="558" w:type="dxa"/>
            <w:vMerge/>
            <w:shd w:val="clear" w:color="auto" w:fill="D9D9D9" w:themeFill="background1" w:themeFillShade="D9"/>
          </w:tcPr>
          <w:p w:rsidR="00AB2A11" w:rsidRDefault="00AB2A11"/>
        </w:tc>
        <w:tc>
          <w:tcPr>
            <w:tcW w:w="540" w:type="dxa"/>
            <w:shd w:val="clear" w:color="auto" w:fill="F2F2F2" w:themeFill="background1" w:themeFillShade="F2"/>
            <w:textDirection w:val="btLr"/>
            <w:vAlign w:val="center"/>
          </w:tcPr>
          <w:p w:rsidR="00AB2A11" w:rsidRPr="003D491D" w:rsidRDefault="00AB2A11" w:rsidP="00CB7CAF">
            <w:pPr>
              <w:ind w:left="113" w:right="113"/>
              <w:jc w:val="center"/>
              <w:rPr>
                <w:b/>
              </w:rPr>
            </w:pPr>
            <w:r w:rsidRPr="003D491D">
              <w:rPr>
                <w:b/>
              </w:rPr>
              <w:t>You Do</w:t>
            </w:r>
          </w:p>
          <w:p w:rsidR="00AB2A11" w:rsidRDefault="00AB2A11" w:rsidP="00CB7CAF">
            <w:pPr>
              <w:ind w:left="113" w:right="113"/>
              <w:jc w:val="center"/>
            </w:pPr>
          </w:p>
        </w:tc>
        <w:tc>
          <w:tcPr>
            <w:tcW w:w="9570" w:type="dxa"/>
            <w:gridSpan w:val="2"/>
          </w:tcPr>
          <w:p w:rsidR="00CB7CAF" w:rsidRPr="00192A55" w:rsidRDefault="00CB7CAF" w:rsidP="00CB7CAF">
            <w:pPr>
              <w:rPr>
                <w:b/>
              </w:rPr>
            </w:pPr>
            <w:r w:rsidRPr="00192A55">
              <w:rPr>
                <w:b/>
              </w:rPr>
              <w:t>Independent Practice</w:t>
            </w:r>
          </w:p>
          <w:p w:rsidR="00AB2A11" w:rsidRDefault="00A75652" w:rsidP="003914AF">
            <w:pPr>
              <w:pStyle w:val="ListParagraph"/>
              <w:numPr>
                <w:ilvl w:val="0"/>
                <w:numId w:val="10"/>
              </w:numPr>
            </w:pPr>
            <w:r>
              <w:t>Students will look up an online gallery on their own time.</w:t>
            </w:r>
          </w:p>
          <w:p w:rsidR="00A75652" w:rsidRDefault="00A75652" w:rsidP="004635A2">
            <w:pPr>
              <w:pStyle w:val="ListParagraph"/>
              <w:numPr>
                <w:ilvl w:val="0"/>
                <w:numId w:val="10"/>
              </w:numPr>
            </w:pPr>
            <w:r>
              <w:t xml:space="preserve">Students will write feedback and observations of </w:t>
            </w:r>
            <w:r w:rsidR="004635A2">
              <w:t>3 works of art</w:t>
            </w:r>
            <w:r>
              <w:t>.</w:t>
            </w:r>
          </w:p>
        </w:tc>
      </w:tr>
      <w:tr w:rsidR="00AB2A11" w:rsidTr="00AE353A">
        <w:trPr>
          <w:trHeight w:val="272"/>
        </w:trPr>
        <w:tc>
          <w:tcPr>
            <w:tcW w:w="558" w:type="dxa"/>
            <w:vMerge/>
            <w:shd w:val="clear" w:color="auto" w:fill="D9D9D9" w:themeFill="background1" w:themeFillShade="D9"/>
          </w:tcPr>
          <w:p w:rsidR="00AB2A11" w:rsidRDefault="00AB2A11"/>
        </w:tc>
        <w:tc>
          <w:tcPr>
            <w:tcW w:w="10110" w:type="dxa"/>
            <w:gridSpan w:val="3"/>
          </w:tcPr>
          <w:p w:rsidR="00CB7CAF" w:rsidRDefault="00CB7CAF" w:rsidP="00CB7CAF">
            <w:pPr>
              <w:rPr>
                <w:b/>
                <w:color w:val="FF0000"/>
              </w:rPr>
            </w:pPr>
            <w:r>
              <w:rPr>
                <w:b/>
              </w:rPr>
              <w:t xml:space="preserve">Lesson Closing </w:t>
            </w:r>
          </w:p>
          <w:p w:rsidR="00CB7CAF" w:rsidRDefault="00A75652" w:rsidP="00CB7CAF">
            <w:pPr>
              <w:pStyle w:val="ListParagraph"/>
              <w:numPr>
                <w:ilvl w:val="0"/>
                <w:numId w:val="5"/>
              </w:numPr>
            </w:pPr>
            <w:r>
              <w:t>The teacher will review how to look up an online gallery.</w:t>
            </w:r>
          </w:p>
          <w:p w:rsidR="004635A2" w:rsidRDefault="00A75652" w:rsidP="004635A2">
            <w:pPr>
              <w:pStyle w:val="ListParagraph"/>
              <w:numPr>
                <w:ilvl w:val="0"/>
                <w:numId w:val="5"/>
              </w:numPr>
            </w:pPr>
            <w:r>
              <w:t>The teacher will review what they are looking for the students to observe.</w:t>
            </w:r>
          </w:p>
          <w:p w:rsidR="004635A2" w:rsidRDefault="004635A2" w:rsidP="00CB7CAF">
            <w:pPr>
              <w:pStyle w:val="ListParagraph"/>
              <w:numPr>
                <w:ilvl w:val="0"/>
                <w:numId w:val="5"/>
              </w:numPr>
            </w:pPr>
            <w:r>
              <w:t xml:space="preserve">The teacher will review the rubric </w:t>
            </w:r>
          </w:p>
          <w:p w:rsidR="00AB2A11" w:rsidRDefault="00A75652" w:rsidP="00A75652">
            <w:pPr>
              <w:pStyle w:val="ListParagraph"/>
              <w:numPr>
                <w:ilvl w:val="0"/>
                <w:numId w:val="5"/>
              </w:numPr>
            </w:pPr>
            <w:r>
              <w:t>The teacher will ask for any questions the students may have.</w:t>
            </w:r>
          </w:p>
          <w:p w:rsidR="00A75652" w:rsidRDefault="00A75652" w:rsidP="00A75652">
            <w:pPr>
              <w:pStyle w:val="ListParagraph"/>
              <w:numPr>
                <w:ilvl w:val="0"/>
                <w:numId w:val="5"/>
              </w:numPr>
            </w:pPr>
            <w:r>
              <w:t>The teacher will tell the students when the assessment is due.</w:t>
            </w:r>
          </w:p>
        </w:tc>
      </w:tr>
      <w:tr w:rsidR="00AB2A11" w:rsidTr="00AE353A">
        <w:trPr>
          <w:cantSplit/>
          <w:trHeight w:val="1277"/>
        </w:trPr>
        <w:tc>
          <w:tcPr>
            <w:tcW w:w="558" w:type="dxa"/>
            <w:shd w:val="clear" w:color="auto" w:fill="D9D9D9" w:themeFill="background1" w:themeFillShade="D9"/>
            <w:textDirection w:val="btLr"/>
            <w:vAlign w:val="center"/>
          </w:tcPr>
          <w:p w:rsidR="00AB2A11" w:rsidRDefault="00CB7CAF" w:rsidP="00CB7CAF">
            <w:pPr>
              <w:ind w:left="113" w:right="113"/>
              <w:jc w:val="center"/>
            </w:pPr>
            <w:r w:rsidRPr="00D54ABC">
              <w:rPr>
                <w:b/>
                <w:sz w:val="28"/>
              </w:rPr>
              <w:t>Analyze</w:t>
            </w:r>
          </w:p>
        </w:tc>
        <w:tc>
          <w:tcPr>
            <w:tcW w:w="10110" w:type="dxa"/>
            <w:gridSpan w:val="3"/>
          </w:tcPr>
          <w:p w:rsidR="00AB2A11" w:rsidRDefault="00813D92" w:rsidP="00813D92">
            <w:pPr>
              <w:pStyle w:val="ListParagraph"/>
              <w:numPr>
                <w:ilvl w:val="0"/>
                <w:numId w:val="16"/>
              </w:numPr>
            </w:pPr>
            <w:r>
              <w:t>Students will be required to complete an online gallery visit for every art unit covered.</w:t>
            </w:r>
            <w:r w:rsidR="004635A2">
              <w:t xml:space="preserve"> Ex. Painting, drawing, ceramics, etc.</w:t>
            </w:r>
          </w:p>
          <w:p w:rsidR="00813D92" w:rsidRDefault="00813D92" w:rsidP="00813D92">
            <w:pPr>
              <w:pStyle w:val="ListParagraph"/>
              <w:numPr>
                <w:ilvl w:val="0"/>
                <w:numId w:val="16"/>
              </w:numPr>
            </w:pPr>
            <w:r>
              <w:t>Students will gain knowledge from artists work to help them analyze their own work.</w:t>
            </w:r>
          </w:p>
        </w:tc>
      </w:tr>
    </w:tbl>
    <w:p w:rsidR="00640BE8" w:rsidRDefault="00640BE8"/>
    <w:p w:rsidR="004B0AA7" w:rsidRDefault="004B0AA7"/>
    <w:p w:rsidR="004B0AA7" w:rsidRDefault="004B0AA7"/>
    <w:p w:rsidR="004B0AA7" w:rsidRDefault="004B0AA7"/>
    <w:p w:rsidR="004B0AA7" w:rsidRDefault="004B0AA7"/>
    <w:p w:rsidR="004B0AA7" w:rsidRDefault="004B0AA7"/>
    <w:p w:rsidR="004B0AA7" w:rsidRDefault="004B0AA7"/>
    <w:p w:rsidR="004B0AA7" w:rsidRDefault="004B0AA7"/>
    <w:p w:rsidR="004B0AA7" w:rsidRDefault="004B0AA7"/>
    <w:p w:rsidR="004B0AA7" w:rsidRDefault="004B0AA7"/>
    <w:p w:rsidR="004B0AA7" w:rsidRDefault="004B0AA7"/>
    <w:tbl>
      <w:tblPr>
        <w:tblStyle w:val="TableGrid"/>
        <w:tblW w:w="13160" w:type="dxa"/>
        <w:tblLook w:val="04A0"/>
      </w:tblPr>
      <w:tblGrid>
        <w:gridCol w:w="3290"/>
        <w:gridCol w:w="3290"/>
        <w:gridCol w:w="3290"/>
        <w:gridCol w:w="3290"/>
      </w:tblGrid>
      <w:tr w:rsidR="004B0AA7" w:rsidTr="00B86AA0">
        <w:trPr>
          <w:trHeight w:val="468"/>
        </w:trPr>
        <w:tc>
          <w:tcPr>
            <w:tcW w:w="3290" w:type="dxa"/>
          </w:tcPr>
          <w:p w:rsidR="004B0AA7" w:rsidRDefault="004B0AA7" w:rsidP="00B86AA0"/>
        </w:tc>
        <w:tc>
          <w:tcPr>
            <w:tcW w:w="3290" w:type="dxa"/>
          </w:tcPr>
          <w:p w:rsidR="004B0AA7" w:rsidRPr="0062631A" w:rsidRDefault="004B0AA7" w:rsidP="00B86AA0">
            <w:pPr>
              <w:rPr>
                <w:rFonts w:ascii="Times New Roman" w:hAnsi="Times New Roman" w:cs="Times New Roman"/>
                <w:sz w:val="28"/>
                <w:szCs w:val="28"/>
              </w:rPr>
            </w:pPr>
            <w:r w:rsidRPr="0062631A">
              <w:rPr>
                <w:rFonts w:ascii="Times New Roman" w:hAnsi="Times New Roman" w:cs="Times New Roman"/>
                <w:sz w:val="28"/>
                <w:szCs w:val="28"/>
              </w:rPr>
              <w:t>3 points</w:t>
            </w:r>
          </w:p>
        </w:tc>
        <w:tc>
          <w:tcPr>
            <w:tcW w:w="3290" w:type="dxa"/>
          </w:tcPr>
          <w:p w:rsidR="004B0AA7" w:rsidRPr="0062631A" w:rsidRDefault="004B0AA7" w:rsidP="00B86AA0">
            <w:pPr>
              <w:rPr>
                <w:rFonts w:ascii="Times New Roman" w:hAnsi="Times New Roman" w:cs="Times New Roman"/>
                <w:sz w:val="28"/>
                <w:szCs w:val="28"/>
              </w:rPr>
            </w:pPr>
            <w:r w:rsidRPr="0062631A">
              <w:rPr>
                <w:rFonts w:ascii="Times New Roman" w:hAnsi="Times New Roman" w:cs="Times New Roman"/>
                <w:sz w:val="28"/>
                <w:szCs w:val="28"/>
              </w:rPr>
              <w:t>2 points</w:t>
            </w:r>
          </w:p>
        </w:tc>
        <w:tc>
          <w:tcPr>
            <w:tcW w:w="3290" w:type="dxa"/>
          </w:tcPr>
          <w:p w:rsidR="004B0AA7" w:rsidRPr="0062631A" w:rsidRDefault="004B0AA7" w:rsidP="00B86AA0">
            <w:pPr>
              <w:rPr>
                <w:rFonts w:ascii="Times New Roman" w:hAnsi="Times New Roman" w:cs="Times New Roman"/>
                <w:sz w:val="28"/>
                <w:szCs w:val="28"/>
              </w:rPr>
            </w:pPr>
            <w:r w:rsidRPr="0062631A">
              <w:rPr>
                <w:rFonts w:ascii="Times New Roman" w:hAnsi="Times New Roman" w:cs="Times New Roman"/>
                <w:sz w:val="28"/>
                <w:szCs w:val="28"/>
              </w:rPr>
              <w:t>1 point</w:t>
            </w:r>
          </w:p>
        </w:tc>
      </w:tr>
      <w:tr w:rsidR="004B0AA7" w:rsidTr="00B86AA0">
        <w:trPr>
          <w:trHeight w:val="1846"/>
        </w:trPr>
        <w:tc>
          <w:tcPr>
            <w:tcW w:w="3290" w:type="dxa"/>
          </w:tcPr>
          <w:p w:rsidR="004B0AA7" w:rsidRPr="0062631A" w:rsidRDefault="004B0AA7" w:rsidP="00B86AA0">
            <w:pPr>
              <w:rPr>
                <w:rFonts w:ascii="Times New Roman" w:hAnsi="Times New Roman" w:cs="Times New Roman"/>
                <w:sz w:val="28"/>
                <w:szCs w:val="28"/>
              </w:rPr>
            </w:pPr>
            <w:r w:rsidRPr="0062631A">
              <w:rPr>
                <w:rFonts w:ascii="Times New Roman" w:hAnsi="Times New Roman" w:cs="Times New Roman"/>
                <w:sz w:val="28"/>
                <w:szCs w:val="28"/>
              </w:rPr>
              <w:t>Was the assignment turned in on time?</w:t>
            </w:r>
          </w:p>
          <w:p w:rsidR="004B0AA7" w:rsidRPr="0062631A" w:rsidRDefault="004B0AA7" w:rsidP="00B86AA0">
            <w:pPr>
              <w:rPr>
                <w:rFonts w:ascii="Times New Roman" w:hAnsi="Times New Roman" w:cs="Times New Roman"/>
                <w:sz w:val="28"/>
                <w:szCs w:val="28"/>
              </w:rPr>
            </w:pPr>
          </w:p>
        </w:tc>
        <w:tc>
          <w:tcPr>
            <w:tcW w:w="3290" w:type="dxa"/>
          </w:tcPr>
          <w:p w:rsidR="004B0AA7" w:rsidRPr="0062631A" w:rsidRDefault="004B0AA7" w:rsidP="00B86AA0">
            <w:pPr>
              <w:rPr>
                <w:rFonts w:ascii="Times New Roman" w:hAnsi="Times New Roman" w:cs="Times New Roman"/>
                <w:sz w:val="24"/>
                <w:szCs w:val="24"/>
              </w:rPr>
            </w:pPr>
            <w:r>
              <w:rPr>
                <w:rFonts w:ascii="Times New Roman" w:hAnsi="Times New Roman" w:cs="Times New Roman"/>
                <w:sz w:val="24"/>
                <w:szCs w:val="24"/>
              </w:rPr>
              <w:t>The assignment was turned in at the beginning of class on the correct due date.</w:t>
            </w:r>
          </w:p>
        </w:tc>
        <w:tc>
          <w:tcPr>
            <w:tcW w:w="3290" w:type="dxa"/>
          </w:tcPr>
          <w:p w:rsidR="004B0AA7" w:rsidRPr="0062631A" w:rsidRDefault="004B0AA7" w:rsidP="00B86AA0">
            <w:pPr>
              <w:rPr>
                <w:rFonts w:ascii="Times New Roman" w:hAnsi="Times New Roman" w:cs="Times New Roman"/>
                <w:sz w:val="24"/>
                <w:szCs w:val="24"/>
              </w:rPr>
            </w:pPr>
            <w:r>
              <w:rPr>
                <w:rFonts w:ascii="Times New Roman" w:hAnsi="Times New Roman" w:cs="Times New Roman"/>
                <w:sz w:val="24"/>
                <w:szCs w:val="24"/>
              </w:rPr>
              <w:t>The assignment was 1 day late, turned in at the beginning of class.</w:t>
            </w:r>
          </w:p>
        </w:tc>
        <w:tc>
          <w:tcPr>
            <w:tcW w:w="3290" w:type="dxa"/>
          </w:tcPr>
          <w:p w:rsidR="004B0AA7" w:rsidRPr="0062631A" w:rsidRDefault="004B0AA7" w:rsidP="00B86AA0">
            <w:pPr>
              <w:rPr>
                <w:rFonts w:ascii="Times New Roman" w:hAnsi="Times New Roman" w:cs="Times New Roman"/>
                <w:sz w:val="24"/>
                <w:szCs w:val="24"/>
              </w:rPr>
            </w:pPr>
            <w:r>
              <w:rPr>
                <w:rFonts w:ascii="Times New Roman" w:hAnsi="Times New Roman" w:cs="Times New Roman"/>
                <w:sz w:val="24"/>
                <w:szCs w:val="24"/>
              </w:rPr>
              <w:t>The assignment was 2 days late, turned in at the beginning of class.</w:t>
            </w:r>
          </w:p>
        </w:tc>
      </w:tr>
      <w:tr w:rsidR="004B0AA7" w:rsidTr="00B86AA0">
        <w:trPr>
          <w:trHeight w:val="1993"/>
        </w:trPr>
        <w:tc>
          <w:tcPr>
            <w:tcW w:w="3290" w:type="dxa"/>
          </w:tcPr>
          <w:p w:rsidR="004B0AA7" w:rsidRPr="0062631A" w:rsidRDefault="004B0AA7" w:rsidP="00B86AA0">
            <w:pPr>
              <w:rPr>
                <w:rFonts w:ascii="Times New Roman" w:hAnsi="Times New Roman" w:cs="Times New Roman"/>
                <w:sz w:val="28"/>
                <w:szCs w:val="28"/>
              </w:rPr>
            </w:pPr>
            <w:r w:rsidRPr="0062631A">
              <w:rPr>
                <w:rFonts w:ascii="Times New Roman" w:hAnsi="Times New Roman" w:cs="Times New Roman"/>
                <w:sz w:val="28"/>
                <w:szCs w:val="28"/>
              </w:rPr>
              <w:t>Was there proof of observation?</w:t>
            </w:r>
          </w:p>
          <w:p w:rsidR="004B0AA7" w:rsidRPr="0062631A" w:rsidRDefault="004B0AA7" w:rsidP="00B86AA0">
            <w:pPr>
              <w:rPr>
                <w:rFonts w:ascii="Times New Roman" w:hAnsi="Times New Roman" w:cs="Times New Roman"/>
                <w:sz w:val="28"/>
                <w:szCs w:val="28"/>
              </w:rPr>
            </w:pPr>
          </w:p>
        </w:tc>
        <w:tc>
          <w:tcPr>
            <w:tcW w:w="3290" w:type="dxa"/>
          </w:tcPr>
          <w:p w:rsidR="004B0AA7" w:rsidRPr="0062631A" w:rsidRDefault="004B0AA7" w:rsidP="00B86AA0">
            <w:pPr>
              <w:rPr>
                <w:rFonts w:ascii="Times New Roman" w:hAnsi="Times New Roman" w:cs="Times New Roman"/>
                <w:sz w:val="24"/>
                <w:szCs w:val="24"/>
              </w:rPr>
            </w:pPr>
            <w:r>
              <w:rPr>
                <w:rFonts w:ascii="Times New Roman" w:hAnsi="Times New Roman" w:cs="Times New Roman"/>
                <w:sz w:val="24"/>
                <w:szCs w:val="24"/>
              </w:rPr>
              <w:t>The student stated and was clear and thorough of the online gallery they had visited.</w:t>
            </w:r>
          </w:p>
        </w:tc>
        <w:tc>
          <w:tcPr>
            <w:tcW w:w="3290" w:type="dxa"/>
          </w:tcPr>
          <w:p w:rsidR="004B0AA7" w:rsidRPr="0062631A" w:rsidRDefault="004B0AA7" w:rsidP="00B86AA0">
            <w:pPr>
              <w:rPr>
                <w:rFonts w:ascii="Times New Roman" w:hAnsi="Times New Roman" w:cs="Times New Roman"/>
                <w:sz w:val="24"/>
                <w:szCs w:val="24"/>
              </w:rPr>
            </w:pPr>
            <w:r>
              <w:rPr>
                <w:rFonts w:ascii="Times New Roman" w:hAnsi="Times New Roman" w:cs="Times New Roman"/>
                <w:sz w:val="24"/>
                <w:szCs w:val="24"/>
              </w:rPr>
              <w:t>The student stated but was only somewhat clear and thorough of the online gallery they had visited.</w:t>
            </w:r>
          </w:p>
        </w:tc>
        <w:tc>
          <w:tcPr>
            <w:tcW w:w="3290" w:type="dxa"/>
          </w:tcPr>
          <w:p w:rsidR="004B0AA7" w:rsidRPr="0062631A" w:rsidRDefault="004B0AA7" w:rsidP="00B86AA0">
            <w:pPr>
              <w:rPr>
                <w:rFonts w:ascii="Times New Roman" w:hAnsi="Times New Roman" w:cs="Times New Roman"/>
                <w:sz w:val="24"/>
                <w:szCs w:val="24"/>
              </w:rPr>
            </w:pPr>
            <w:r>
              <w:rPr>
                <w:rFonts w:ascii="Times New Roman" w:hAnsi="Times New Roman" w:cs="Times New Roman"/>
                <w:sz w:val="24"/>
                <w:szCs w:val="24"/>
              </w:rPr>
              <w:t>The student did not state the place they observed the online gallery visit.</w:t>
            </w:r>
          </w:p>
        </w:tc>
      </w:tr>
      <w:tr w:rsidR="004B0AA7" w:rsidTr="00B86AA0">
        <w:trPr>
          <w:trHeight w:val="1871"/>
        </w:trPr>
        <w:tc>
          <w:tcPr>
            <w:tcW w:w="3290" w:type="dxa"/>
          </w:tcPr>
          <w:p w:rsidR="004B0AA7" w:rsidRPr="0062631A" w:rsidRDefault="004B0AA7" w:rsidP="00B86AA0">
            <w:pPr>
              <w:rPr>
                <w:rFonts w:ascii="Times New Roman" w:hAnsi="Times New Roman" w:cs="Times New Roman"/>
                <w:sz w:val="28"/>
                <w:szCs w:val="28"/>
              </w:rPr>
            </w:pPr>
            <w:r w:rsidRPr="0062631A">
              <w:rPr>
                <w:rFonts w:ascii="Times New Roman" w:hAnsi="Times New Roman" w:cs="Times New Roman"/>
                <w:sz w:val="28"/>
                <w:szCs w:val="28"/>
              </w:rPr>
              <w:t>Did the student express their feelings toward the artwork?</w:t>
            </w:r>
          </w:p>
        </w:tc>
        <w:tc>
          <w:tcPr>
            <w:tcW w:w="3290" w:type="dxa"/>
          </w:tcPr>
          <w:p w:rsidR="004B0AA7" w:rsidRPr="0062631A" w:rsidRDefault="004B0AA7" w:rsidP="00B86AA0">
            <w:pPr>
              <w:rPr>
                <w:rFonts w:ascii="Times New Roman" w:hAnsi="Times New Roman" w:cs="Times New Roman"/>
                <w:sz w:val="24"/>
              </w:rPr>
            </w:pPr>
            <w:r>
              <w:rPr>
                <w:rFonts w:ascii="Times New Roman" w:hAnsi="Times New Roman" w:cs="Times New Roman"/>
                <w:sz w:val="24"/>
              </w:rPr>
              <w:t>The student chose 3 different works of art to describe in detail.</w:t>
            </w:r>
          </w:p>
        </w:tc>
        <w:tc>
          <w:tcPr>
            <w:tcW w:w="3290" w:type="dxa"/>
          </w:tcPr>
          <w:p w:rsidR="004B0AA7" w:rsidRPr="0062631A" w:rsidRDefault="004B0AA7" w:rsidP="00B86AA0">
            <w:pPr>
              <w:rPr>
                <w:rFonts w:ascii="Times New Roman" w:hAnsi="Times New Roman" w:cs="Times New Roman"/>
                <w:sz w:val="24"/>
              </w:rPr>
            </w:pPr>
            <w:r>
              <w:rPr>
                <w:rFonts w:ascii="Times New Roman" w:hAnsi="Times New Roman" w:cs="Times New Roman"/>
                <w:sz w:val="24"/>
              </w:rPr>
              <w:t>The student chose 2 different works of art to describe in detail.</w:t>
            </w:r>
          </w:p>
        </w:tc>
        <w:tc>
          <w:tcPr>
            <w:tcW w:w="3290" w:type="dxa"/>
          </w:tcPr>
          <w:p w:rsidR="004B0AA7" w:rsidRPr="0062631A" w:rsidRDefault="004B0AA7" w:rsidP="00B86AA0">
            <w:pPr>
              <w:rPr>
                <w:rFonts w:ascii="Times New Roman" w:hAnsi="Times New Roman" w:cs="Times New Roman"/>
                <w:sz w:val="24"/>
              </w:rPr>
            </w:pPr>
            <w:r>
              <w:rPr>
                <w:rFonts w:ascii="Times New Roman" w:hAnsi="Times New Roman" w:cs="Times New Roman"/>
                <w:sz w:val="24"/>
              </w:rPr>
              <w:t>The student chose 1 work of art to describe in detail.</w:t>
            </w:r>
          </w:p>
        </w:tc>
      </w:tr>
    </w:tbl>
    <w:p w:rsidR="004B0AA7" w:rsidRPr="00CE62B7" w:rsidRDefault="004B0AA7" w:rsidP="004B0AA7">
      <w:pPr>
        <w:jc w:val="right"/>
        <w:rPr>
          <w:rFonts w:ascii="Times New Roman" w:hAnsi="Times New Roman" w:cs="Times New Roman"/>
          <w:sz w:val="44"/>
        </w:rPr>
      </w:pPr>
      <w:r w:rsidRPr="00CE62B7">
        <w:rPr>
          <w:rFonts w:ascii="Times New Roman" w:hAnsi="Times New Roman" w:cs="Times New Roman"/>
          <w:sz w:val="44"/>
        </w:rPr>
        <w:t>/9</w:t>
      </w:r>
    </w:p>
    <w:p w:rsidR="004B0AA7" w:rsidRDefault="004B0AA7"/>
    <w:sectPr w:rsidR="004B0AA7" w:rsidSect="004B0AA7">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386"/>
    <w:multiLevelType w:val="hybridMultilevel"/>
    <w:tmpl w:val="7F3A702C"/>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375A1"/>
    <w:multiLevelType w:val="hybridMultilevel"/>
    <w:tmpl w:val="AE209EDE"/>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764EE"/>
    <w:multiLevelType w:val="hybridMultilevel"/>
    <w:tmpl w:val="A16898D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21286"/>
    <w:multiLevelType w:val="hybridMultilevel"/>
    <w:tmpl w:val="ADD8D978"/>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7702D"/>
    <w:multiLevelType w:val="hybridMultilevel"/>
    <w:tmpl w:val="C4BE2566"/>
    <w:lvl w:ilvl="0" w:tplc="4E36BC5C">
      <w:start w:val="1"/>
      <w:numFmt w:val="bullet"/>
      <w:lvlText w:val=""/>
      <w:lvlJc w:val="left"/>
      <w:pPr>
        <w:ind w:left="720" w:hanging="360"/>
      </w:pPr>
      <w:rPr>
        <w:rFonts w:ascii="Symbol" w:hAnsi="Symbol" w:hint="default"/>
      </w:rPr>
    </w:lvl>
    <w:lvl w:ilvl="1" w:tplc="4E36BC5C">
      <w:start w:val="1"/>
      <w:numFmt w:val="bullet"/>
      <w:lvlText w:val=""/>
      <w:lvlJc w:val="left"/>
      <w:pPr>
        <w:ind w:left="1440" w:hanging="360"/>
      </w:pPr>
      <w:rPr>
        <w:rFonts w:ascii="Symbol" w:hAnsi="Symbol" w:hint="default"/>
      </w:rPr>
    </w:lvl>
    <w:lvl w:ilvl="2" w:tplc="8452B6EE">
      <w:numFmt w:val="bullet"/>
      <w:lvlText w:val=""/>
      <w:lvlJc w:val="left"/>
      <w:pPr>
        <w:ind w:left="2160" w:hanging="360"/>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85CDD"/>
    <w:multiLevelType w:val="hybridMultilevel"/>
    <w:tmpl w:val="092641A6"/>
    <w:lvl w:ilvl="0" w:tplc="4E36BC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0678D"/>
    <w:multiLevelType w:val="hybridMultilevel"/>
    <w:tmpl w:val="AF76CA4A"/>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700A2"/>
    <w:multiLevelType w:val="hybridMultilevel"/>
    <w:tmpl w:val="EC921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5F002B"/>
    <w:multiLevelType w:val="hybridMultilevel"/>
    <w:tmpl w:val="4DF66A0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1E7CD1"/>
    <w:multiLevelType w:val="hybridMultilevel"/>
    <w:tmpl w:val="48F40FAA"/>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95D63"/>
    <w:multiLevelType w:val="hybridMultilevel"/>
    <w:tmpl w:val="BC049A8A"/>
    <w:lvl w:ilvl="0" w:tplc="4E36BC5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91F7C85"/>
    <w:multiLevelType w:val="hybridMultilevel"/>
    <w:tmpl w:val="14789E90"/>
    <w:lvl w:ilvl="0" w:tplc="0409000D">
      <w:start w:val="1"/>
      <w:numFmt w:val="bullet"/>
      <w:lvlText w:val=""/>
      <w:lvlJc w:val="left"/>
      <w:pPr>
        <w:ind w:left="720" w:hanging="360"/>
      </w:pPr>
      <w:rPr>
        <w:rFonts w:ascii="Wingdings" w:hAnsi="Wingdings" w:hint="default"/>
      </w:rPr>
    </w:lvl>
    <w:lvl w:ilvl="1" w:tplc="4E36BC5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29546B"/>
    <w:multiLevelType w:val="hybridMultilevel"/>
    <w:tmpl w:val="1720A3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DD426D"/>
    <w:multiLevelType w:val="hybridMultilevel"/>
    <w:tmpl w:val="131C8208"/>
    <w:lvl w:ilvl="0" w:tplc="4E36B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5905D7"/>
    <w:multiLevelType w:val="hybridMultilevel"/>
    <w:tmpl w:val="911ED59A"/>
    <w:lvl w:ilvl="0" w:tplc="4E36BC5C">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F365A9"/>
    <w:multiLevelType w:val="hybridMultilevel"/>
    <w:tmpl w:val="C0E00B0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1"/>
  </w:num>
  <w:num w:numId="4">
    <w:abstractNumId w:val="0"/>
  </w:num>
  <w:num w:numId="5">
    <w:abstractNumId w:val="13"/>
  </w:num>
  <w:num w:numId="6">
    <w:abstractNumId w:val="7"/>
  </w:num>
  <w:num w:numId="7">
    <w:abstractNumId w:val="2"/>
  </w:num>
  <w:num w:numId="8">
    <w:abstractNumId w:val="5"/>
  </w:num>
  <w:num w:numId="9">
    <w:abstractNumId w:val="14"/>
  </w:num>
  <w:num w:numId="10">
    <w:abstractNumId w:val="6"/>
  </w:num>
  <w:num w:numId="11">
    <w:abstractNumId w:val="8"/>
  </w:num>
  <w:num w:numId="12">
    <w:abstractNumId w:val="12"/>
  </w:num>
  <w:num w:numId="13">
    <w:abstractNumId w:val="15"/>
  </w:num>
  <w:num w:numId="14">
    <w:abstractNumId w:val="3"/>
  </w:num>
  <w:num w:numId="15">
    <w:abstractNumId w:val="1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334B"/>
    <w:rsid w:val="000247D8"/>
    <w:rsid w:val="0019334B"/>
    <w:rsid w:val="001C3F42"/>
    <w:rsid w:val="002D3469"/>
    <w:rsid w:val="00310455"/>
    <w:rsid w:val="00380437"/>
    <w:rsid w:val="003914AF"/>
    <w:rsid w:val="0043222C"/>
    <w:rsid w:val="004635A2"/>
    <w:rsid w:val="004B0AA7"/>
    <w:rsid w:val="004C7A07"/>
    <w:rsid w:val="0050408C"/>
    <w:rsid w:val="0054353E"/>
    <w:rsid w:val="00640BE8"/>
    <w:rsid w:val="006E7318"/>
    <w:rsid w:val="00813D92"/>
    <w:rsid w:val="00860293"/>
    <w:rsid w:val="009852AD"/>
    <w:rsid w:val="00A75652"/>
    <w:rsid w:val="00A9414E"/>
    <w:rsid w:val="00AA5001"/>
    <w:rsid w:val="00AB2A11"/>
    <w:rsid w:val="00AD6665"/>
    <w:rsid w:val="00AE353A"/>
    <w:rsid w:val="00B105AA"/>
    <w:rsid w:val="00B118D3"/>
    <w:rsid w:val="00B34C89"/>
    <w:rsid w:val="00CB2678"/>
    <w:rsid w:val="00CB7CAF"/>
    <w:rsid w:val="00D41AD1"/>
    <w:rsid w:val="00D75CF2"/>
    <w:rsid w:val="00D9126F"/>
    <w:rsid w:val="00E63B50"/>
    <w:rsid w:val="00E91D50"/>
    <w:rsid w:val="00F53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7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334B"/>
    <w:pPr>
      <w:ind w:left="720"/>
      <w:contextualSpacing/>
    </w:pPr>
  </w:style>
  <w:style w:type="paragraph" w:styleId="BalloonText">
    <w:name w:val="Balloon Text"/>
    <w:basedOn w:val="Normal"/>
    <w:link w:val="BalloonTextChar"/>
    <w:uiPriority w:val="99"/>
    <w:semiHidden/>
    <w:unhideWhenUsed/>
    <w:rsid w:val="00391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A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34B"/>
    <w:pPr>
      <w:ind w:left="720"/>
      <w:contextualSpacing/>
    </w:pPr>
  </w:style>
  <w:style w:type="paragraph" w:styleId="BalloonText">
    <w:name w:val="Balloon Text"/>
    <w:basedOn w:val="Normal"/>
    <w:link w:val="BalloonTextChar"/>
    <w:uiPriority w:val="99"/>
    <w:semiHidden/>
    <w:unhideWhenUsed/>
    <w:rsid w:val="00391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A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Knecht, Carol A</dc:creator>
  <cp:lastModifiedBy>Chad</cp:lastModifiedBy>
  <cp:revision>2</cp:revision>
  <cp:lastPrinted>2014-09-09T17:23:00Z</cp:lastPrinted>
  <dcterms:created xsi:type="dcterms:W3CDTF">2015-10-22T15:42:00Z</dcterms:created>
  <dcterms:modified xsi:type="dcterms:W3CDTF">2015-10-22T15:42:00Z</dcterms:modified>
</cp:coreProperties>
</file>